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0FF8" w:rsidRDefault="00590FF8" w:rsidP="00590FF8">
      <w:pPr>
        <w:spacing w:after="0" w:line="259" w:lineRule="auto"/>
        <w:ind w:left="2381" w:firstLine="0"/>
        <w:jc w:val="center"/>
      </w:pPr>
      <w:r>
        <w:rPr>
          <w:noProof/>
        </w:rPr>
        <w:drawing>
          <wp:inline distT="0" distB="0" distL="0" distR="0" wp14:anchorId="440A9C96" wp14:editId="6625F624">
            <wp:extent cx="518230" cy="152429"/>
            <wp:effectExtent l="0" t="0" r="0" b="0"/>
            <wp:docPr id="12931" name="Picture 12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" name="Picture 129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30" cy="15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</w:rPr>
        <w:t>154914</w:t>
      </w:r>
    </w:p>
    <w:p w:rsidR="00590FF8" w:rsidRDefault="00590FF8" w:rsidP="00590FF8">
      <w:pPr>
        <w:spacing w:after="130" w:line="259" w:lineRule="auto"/>
        <w:ind w:left="2102" w:firstLine="0"/>
        <w:jc w:val="center"/>
      </w:pPr>
      <w:r>
        <w:t>Утверждаю</w:t>
      </w:r>
    </w:p>
    <w:p w:rsidR="00590FF8" w:rsidRDefault="00590FF8" w:rsidP="00590FF8">
      <w:pPr>
        <w:spacing w:after="0" w:line="367" w:lineRule="auto"/>
        <w:ind w:left="5271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960A023" wp14:editId="6AEC4F7B">
            <wp:simplePos x="0" y="0"/>
            <wp:positionH relativeFrom="column">
              <wp:posOffset>3972560</wp:posOffset>
            </wp:positionH>
            <wp:positionV relativeFrom="paragraph">
              <wp:posOffset>303530</wp:posOffset>
            </wp:positionV>
            <wp:extent cx="1590675" cy="1057275"/>
            <wp:effectExtent l="0" t="0" r="9525" b="9525"/>
            <wp:wrapSquare wrapText="bothSides"/>
            <wp:docPr id="12933" name="Picture 12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" name="Picture 129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</w:t>
      </w:r>
      <w:proofErr w:type="spellStart"/>
      <w:r>
        <w:t>И.о</w:t>
      </w:r>
      <w:proofErr w:type="spellEnd"/>
      <w:r>
        <w:t>.</w:t>
      </w:r>
      <w:r>
        <w:t xml:space="preserve"> </w:t>
      </w:r>
      <w:r>
        <w:t xml:space="preserve">прокурора </w:t>
      </w:r>
      <w:proofErr w:type="spellStart"/>
      <w:r>
        <w:t>Аксайского</w:t>
      </w:r>
      <w:proofErr w:type="spellEnd"/>
      <w:r>
        <w:t xml:space="preserve"> </w:t>
      </w:r>
      <w:proofErr w:type="gramStart"/>
      <w:r>
        <w:t xml:space="preserve">района </w:t>
      </w:r>
      <w:r>
        <w:t xml:space="preserve"> </w:t>
      </w:r>
      <w:r>
        <w:t>советн</w:t>
      </w:r>
      <w:r>
        <w:t>ик</w:t>
      </w:r>
      <w:proofErr w:type="gramEnd"/>
      <w:r>
        <w:t xml:space="preserve"> юстиций</w:t>
      </w:r>
    </w:p>
    <w:p w:rsidR="00590FF8" w:rsidRDefault="00590FF8" w:rsidP="00590FF8">
      <w:pPr>
        <w:spacing w:after="1098" w:line="259" w:lineRule="auto"/>
        <w:ind w:left="0" w:right="432" w:firstLine="0"/>
        <w:jc w:val="right"/>
      </w:pPr>
      <w:proofErr w:type="gramStart"/>
      <w:r>
        <w:t>Р.А</w:t>
      </w:r>
      <w:proofErr w:type="gramEnd"/>
      <w:r>
        <w:t xml:space="preserve"> Синельников</w:t>
      </w:r>
      <w:bookmarkStart w:id="0" w:name="_GoBack"/>
      <w:bookmarkEnd w:id="0"/>
    </w:p>
    <w:p w:rsidR="00590FF8" w:rsidRDefault="00590FF8" w:rsidP="00590FF8">
      <w:pPr>
        <w:spacing w:after="505" w:line="259" w:lineRule="auto"/>
        <w:ind w:left="0" w:firstLine="0"/>
        <w:jc w:val="center"/>
      </w:pPr>
      <w:r>
        <w:rPr>
          <w:sz w:val="30"/>
        </w:rPr>
        <w:t xml:space="preserve">Прокуратура </w:t>
      </w:r>
      <w:proofErr w:type="spellStart"/>
      <w:r>
        <w:rPr>
          <w:sz w:val="30"/>
        </w:rPr>
        <w:t>Аксайского</w:t>
      </w:r>
      <w:proofErr w:type="spellEnd"/>
      <w:r>
        <w:rPr>
          <w:sz w:val="30"/>
        </w:rPr>
        <w:t xml:space="preserve"> рай</w:t>
      </w:r>
      <w:r>
        <w:rPr>
          <w:sz w:val="30"/>
        </w:rPr>
        <w:t>он</w:t>
      </w:r>
      <w:r>
        <w:rPr>
          <w:sz w:val="30"/>
        </w:rPr>
        <w:t>а предупреждает!</w:t>
      </w:r>
    </w:p>
    <w:p w:rsidR="00590FF8" w:rsidRDefault="00590FF8" w:rsidP="00590FF8">
      <w:pPr>
        <w:spacing w:after="6"/>
        <w:ind w:left="-5" w:firstLine="710"/>
      </w:pPr>
      <w:r>
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Каждый год от падений с высоты гибнет огромное количество детей. Будьте бдительны!</w:t>
      </w:r>
    </w:p>
    <w:p w:rsidR="00590FF8" w:rsidRDefault="00590FF8" w:rsidP="00590FF8">
      <w:pPr>
        <w:ind w:left="-5" w:firstLine="710"/>
      </w:pPr>
      <w:r>
        <w:t>Открытое окно и отсутствие контроля со стороны взрослых может быть смертельно опасно для ребенка.</w:t>
      </w:r>
    </w:p>
    <w:p w:rsidR="00590FF8" w:rsidRDefault="00590FF8" w:rsidP="00590FF8">
      <w:pPr>
        <w:ind w:left="-5" w:firstLine="701"/>
      </w:pPr>
      <w:r>
        <w:t>Во избежание несчастных случаев не оставляйте ребенка без присмотра в комнатах с открытыми окнами; ограничьте доступ к окну; используйте специальные фиксаторы и блокираторы, которые не позволят ребенку открыть окно; тщательно подбирайте аксессуары на окна. В частности, средства солнцезащиты такие как жалюзи и рулонные шторы должны быть без свисающих шнуров и цепочек.</w:t>
      </w:r>
    </w:p>
    <w:p w:rsidR="00590FF8" w:rsidRDefault="00590FF8" w:rsidP="00590FF8">
      <w:pPr>
        <w:spacing w:after="0"/>
        <w:ind w:left="-5" w:firstLine="701"/>
      </w:pPr>
      <w:r>
        <w:t xml:space="preserve">В целях предотвращения возможных негативных последствий необходимо проявлять бдительность, не оставлять детей без присмотра и помнить, что </w:t>
      </w:r>
      <w:r>
        <w:rPr>
          <w:u w:val="single" w:color="000000"/>
        </w:rPr>
        <w:t>москитные сетки не предназначены для зашиты от падений.</w:t>
      </w:r>
    </w:p>
    <w:p w:rsidR="00590FF8" w:rsidRDefault="00590FF8" w:rsidP="00590FF8">
      <w:pPr>
        <w:spacing w:after="463"/>
        <w:ind w:left="-5" w:firstLine="710"/>
      </w:pPr>
      <w:r>
        <w:t>Статьей 125 Уголовного кодекса Российской федерации предусмотрено лишение свободы на срок до одного года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состояние.</w:t>
      </w:r>
    </w:p>
    <w:p w:rsidR="00590FF8" w:rsidRDefault="00590FF8" w:rsidP="00590FF8">
      <w:pPr>
        <w:ind w:left="5" w:right="2045"/>
      </w:pPr>
      <w:r>
        <w:t>Старший помощник прокурора района</w:t>
      </w:r>
    </w:p>
    <w:p w:rsidR="00590FF8" w:rsidRDefault="00590FF8" w:rsidP="00590FF8">
      <w:pPr>
        <w:tabs>
          <w:tab w:val="right" w:pos="9870"/>
        </w:tabs>
        <w:ind w:left="-5" w:firstLine="0"/>
        <w:jc w:val="left"/>
      </w:pPr>
      <w:r>
        <w:t>младший советник юстиции</w:t>
      </w:r>
      <w:r>
        <w:tab/>
      </w:r>
      <w:r>
        <w:rPr>
          <w:noProof/>
        </w:rPr>
        <w:drawing>
          <wp:inline distT="0" distB="0" distL="0" distR="0" wp14:anchorId="06B209B0" wp14:editId="772A5CE8">
            <wp:extent cx="1658112" cy="780475"/>
            <wp:effectExtent l="0" t="0" r="0" b="0"/>
            <wp:docPr id="1930" name="Picture 1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" name="Picture 19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78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Ю.А.Дологодина</w:t>
      </w:r>
      <w:proofErr w:type="spellEnd"/>
    </w:p>
    <w:p w:rsidR="00467893" w:rsidRDefault="00467893"/>
    <w:sectPr w:rsidR="00467893" w:rsidSect="005B7EE5">
      <w:pgSz w:w="11910" w:h="16840" w:code="9"/>
      <w:pgMar w:top="284" w:right="567" w:bottom="902" w:left="28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F8"/>
    <w:rsid w:val="00467893"/>
    <w:rsid w:val="00590FF8"/>
    <w:rsid w:val="005B7EE5"/>
    <w:rsid w:val="00D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314E"/>
  <w15:chartTrackingRefBased/>
  <w15:docId w15:val="{7C0B7F3A-5F46-425A-ADFC-7E6F89EB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F8"/>
    <w:pPr>
      <w:spacing w:after="37" w:line="23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САВКИНА</dc:creator>
  <cp:keywords/>
  <dc:description/>
  <cp:lastModifiedBy>ВАЛЕНТИНА САВКИНА</cp:lastModifiedBy>
  <cp:revision>1</cp:revision>
  <dcterms:created xsi:type="dcterms:W3CDTF">2023-04-18T14:07:00Z</dcterms:created>
  <dcterms:modified xsi:type="dcterms:W3CDTF">2023-04-18T14:13:00Z</dcterms:modified>
</cp:coreProperties>
</file>